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B26F" w14:textId="77777777" w:rsidR="00F13C36" w:rsidRPr="00DD675E" w:rsidRDefault="002C3D4B" w:rsidP="00DD675E">
      <w:pPr>
        <w:pStyle w:val="Title"/>
      </w:pPr>
      <w:r w:rsidRPr="00DD675E">
        <w:t>Facilities, Equipment, and Other Resources</w:t>
      </w:r>
    </w:p>
    <w:p w14:paraId="0C0E1C20" w14:textId="77777777" w:rsidR="006F29D7" w:rsidRPr="00DD675E" w:rsidRDefault="00F13C36" w:rsidP="003751B0">
      <w:pPr>
        <w:spacing w:before="240" w:after="240"/>
        <w:jc w:val="both"/>
        <w:rPr>
          <w:rFonts w:ascii="Arial" w:hAnsi="Arial" w:cs="Arial"/>
        </w:rPr>
      </w:pPr>
      <w:r w:rsidRPr="00DD675E">
        <w:rPr>
          <w:rFonts w:ascii="Arial" w:hAnsi="Arial" w:cs="Arial"/>
          <w:b/>
          <w:lang w:val="en"/>
        </w:rPr>
        <w:t>Instructions:</w:t>
      </w:r>
      <w:r w:rsidRPr="00DD675E">
        <w:rPr>
          <w:rFonts w:ascii="Arial" w:hAnsi="Arial" w:cs="Arial"/>
          <w:lang w:val="en"/>
        </w:rPr>
        <w:t xml:space="preserve"> </w:t>
      </w:r>
      <w:r w:rsidR="00373C9D" w:rsidRPr="00DD675E">
        <w:rPr>
          <w:rFonts w:ascii="Arial" w:hAnsi="Arial" w:cs="Arial"/>
        </w:rP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w:t>
      </w:r>
      <w:r w:rsidR="00DD675E" w:rsidRPr="00DD675E">
        <w:rPr>
          <w:rFonts w:ascii="Arial" w:hAnsi="Arial" w:cs="Arial"/>
        </w:rPr>
        <w:t>tic and technical sufficiency.</w:t>
      </w:r>
    </w:p>
    <w:p w14:paraId="1459BC43" w14:textId="77777777" w:rsidR="00194F77" w:rsidRPr="001A08CD" w:rsidRDefault="00373C9D" w:rsidP="001A08CD">
      <w:pPr>
        <w:spacing w:before="240" w:after="240"/>
        <w:rPr>
          <w:rFonts w:ascii="Arial" w:hAnsi="Arial" w:cs="Arial"/>
        </w:rPr>
      </w:pPr>
      <w:r w:rsidRPr="001A08CD">
        <w:rPr>
          <w:rFonts w:ascii="Arial" w:hAnsi="Arial" w:cs="Arial"/>
        </w:rPr>
        <w:t>Although these resources are not considered voluntary committed cost sharing as defined in 2 CFR § 200.99, the Foundation </w:t>
      </w:r>
      <w:r w:rsidRPr="001A08CD">
        <w:rPr>
          <w:rStyle w:val="Strong"/>
          <w:rFonts w:ascii="Arial" w:hAnsi="Arial" w:cs="Arial"/>
        </w:rPr>
        <w:t>does expect</w:t>
      </w:r>
      <w:r w:rsidRPr="001A08CD">
        <w:rPr>
          <w:rFonts w:ascii="Arial" w:hAnsi="Arial" w:cs="Arial"/>
        </w:rPr>
        <w:t> </w:t>
      </w:r>
      <w:r w:rsidRPr="001A08CD">
        <w:rPr>
          <w:rStyle w:val="Strong"/>
          <w:rFonts w:ascii="Arial" w:hAnsi="Arial" w:cs="Arial"/>
        </w:rPr>
        <w:t>that the resources identified in the Facilities, Equipment and Other Resources section will be provided, or made available, should the proposal be funded.</w:t>
      </w:r>
      <w:r w:rsidRPr="001A08CD">
        <w:rPr>
          <w:rFonts w:ascii="Arial" w:hAnsi="Arial" w:cs="Arial"/>
          <w:sz w:val="17"/>
          <w:szCs w:val="17"/>
        </w:rPr>
        <w:t> </w:t>
      </w:r>
    </w:p>
    <w:p w14:paraId="51981880" w14:textId="43D9716F" w:rsidR="00E56E48" w:rsidRPr="00B931EA" w:rsidRDefault="00E56E48" w:rsidP="001A08CD">
      <w:pPr>
        <w:spacing w:before="240" w:after="240"/>
        <w:jc w:val="both"/>
        <w:rPr>
          <w:rFonts w:ascii="Arial" w:hAnsi="Arial" w:cs="Arial"/>
        </w:rPr>
      </w:pPr>
      <w:r w:rsidRPr="00B931EA">
        <w:rPr>
          <w:rFonts w:ascii="Arial" w:hAnsi="Arial" w:cs="Arial"/>
          <w:b/>
        </w:rPr>
        <w:t>Facilities:</w:t>
      </w:r>
      <w:r w:rsidRPr="00B931EA">
        <w:rPr>
          <w:rFonts w:ascii="Arial" w:hAnsi="Arial" w:cs="Arial"/>
        </w:rPr>
        <w:t xml:space="preserve"> </w:t>
      </w:r>
    </w:p>
    <w:p w14:paraId="52F0CF40" w14:textId="77777777" w:rsidR="00E56E48" w:rsidRPr="00B931EA" w:rsidRDefault="00E56E48" w:rsidP="001A08CD">
      <w:pPr>
        <w:spacing w:before="240" w:after="240"/>
        <w:rPr>
          <w:rFonts w:ascii="Arial" w:hAnsi="Arial" w:cs="Arial"/>
        </w:rPr>
      </w:pPr>
      <w:r w:rsidRPr="00B931EA">
        <w:rPr>
          <w:rFonts w:ascii="Arial" w:hAnsi="Arial" w:cs="Arial"/>
          <w:b/>
        </w:rPr>
        <w:t>Laboratory:</w:t>
      </w:r>
    </w:p>
    <w:p w14:paraId="7B4BA18A" w14:textId="77777777" w:rsidR="00E56E48" w:rsidRPr="00B931EA" w:rsidRDefault="00E56E48" w:rsidP="001A08CD">
      <w:pPr>
        <w:spacing w:before="240" w:after="240"/>
        <w:rPr>
          <w:rFonts w:ascii="Arial" w:hAnsi="Arial" w:cs="Arial"/>
        </w:rPr>
      </w:pPr>
      <w:r w:rsidRPr="00B931EA">
        <w:rPr>
          <w:rFonts w:ascii="Arial" w:hAnsi="Arial" w:cs="Arial"/>
          <w:b/>
        </w:rPr>
        <w:t>Clinical:</w:t>
      </w:r>
    </w:p>
    <w:p w14:paraId="1F811C6D" w14:textId="77777777" w:rsidR="00E56E48" w:rsidRPr="00B931EA" w:rsidRDefault="00E56E48" w:rsidP="001A08CD">
      <w:pPr>
        <w:spacing w:before="240" w:after="240"/>
        <w:rPr>
          <w:rFonts w:ascii="Arial" w:hAnsi="Arial" w:cs="Arial"/>
        </w:rPr>
      </w:pPr>
      <w:r w:rsidRPr="00B931EA">
        <w:rPr>
          <w:rFonts w:ascii="Arial" w:hAnsi="Arial" w:cs="Arial"/>
          <w:b/>
        </w:rPr>
        <w:t>Animal:</w:t>
      </w:r>
    </w:p>
    <w:p w14:paraId="372C4DA7" w14:textId="77777777" w:rsidR="00E56E48" w:rsidRPr="00B931EA" w:rsidRDefault="00E56E48" w:rsidP="001A08CD">
      <w:pPr>
        <w:spacing w:before="240" w:after="240"/>
        <w:rPr>
          <w:rFonts w:ascii="Arial" w:hAnsi="Arial" w:cs="Arial"/>
        </w:rPr>
      </w:pPr>
      <w:r w:rsidRPr="00B931EA">
        <w:rPr>
          <w:rFonts w:ascii="Arial" w:hAnsi="Arial" w:cs="Arial"/>
          <w:b/>
        </w:rPr>
        <w:t>Computer:</w:t>
      </w:r>
    </w:p>
    <w:p w14:paraId="39ABC128" w14:textId="77777777" w:rsidR="00E56E48" w:rsidRPr="00B931EA" w:rsidRDefault="00E56E48" w:rsidP="001A08CD">
      <w:pPr>
        <w:spacing w:before="240" w:after="240"/>
        <w:rPr>
          <w:rFonts w:ascii="Arial" w:hAnsi="Arial" w:cs="Arial"/>
        </w:rPr>
      </w:pPr>
      <w:r w:rsidRPr="00B931EA">
        <w:rPr>
          <w:rFonts w:ascii="Arial" w:hAnsi="Arial" w:cs="Arial"/>
          <w:b/>
        </w:rPr>
        <w:t>Office:</w:t>
      </w:r>
    </w:p>
    <w:p w14:paraId="0D1DEBEF" w14:textId="77777777" w:rsidR="00E56E48" w:rsidRPr="00B931EA" w:rsidRDefault="00E56E48" w:rsidP="001A08CD">
      <w:pPr>
        <w:spacing w:before="240" w:after="240"/>
        <w:rPr>
          <w:rFonts w:ascii="Arial" w:hAnsi="Arial" w:cs="Arial"/>
        </w:rPr>
      </w:pPr>
      <w:r w:rsidRPr="00B931EA">
        <w:rPr>
          <w:rFonts w:ascii="Arial" w:hAnsi="Arial" w:cs="Arial"/>
          <w:b/>
        </w:rPr>
        <w:t>Other:</w:t>
      </w:r>
    </w:p>
    <w:p w14:paraId="4FF0DF7A" w14:textId="09F9EF27" w:rsidR="00E56E48" w:rsidRPr="00B931EA" w:rsidRDefault="00E56E48" w:rsidP="001A08CD">
      <w:pPr>
        <w:spacing w:before="240" w:after="240"/>
        <w:jc w:val="both"/>
        <w:rPr>
          <w:rFonts w:ascii="Arial" w:hAnsi="Arial" w:cs="Arial"/>
          <w:b/>
        </w:rPr>
      </w:pPr>
      <w:r w:rsidRPr="00B931EA">
        <w:rPr>
          <w:rFonts w:ascii="Arial" w:hAnsi="Arial" w:cs="Arial"/>
          <w:b/>
        </w:rPr>
        <w:t>Major Equipment:</w:t>
      </w:r>
    </w:p>
    <w:p w14:paraId="66BA393D" w14:textId="632880B4" w:rsidR="002C3D4B" w:rsidRPr="001A08CD" w:rsidRDefault="00E56E48" w:rsidP="001A08CD">
      <w:pPr>
        <w:spacing w:before="240" w:after="240"/>
        <w:jc w:val="both"/>
        <w:rPr>
          <w:rFonts w:ascii="Arial" w:hAnsi="Arial" w:cs="Arial"/>
        </w:rPr>
      </w:pPr>
      <w:r w:rsidRPr="00B931EA">
        <w:rPr>
          <w:rFonts w:ascii="Arial" w:hAnsi="Arial" w:cs="Arial"/>
          <w:b/>
        </w:rPr>
        <w:t xml:space="preserve">Other Resources: </w:t>
      </w:r>
    </w:p>
    <w:sectPr w:rsidR="002C3D4B" w:rsidRPr="001A0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53"/>
    <w:rsid w:val="00115F1F"/>
    <w:rsid w:val="00194F77"/>
    <w:rsid w:val="001A08CD"/>
    <w:rsid w:val="002C3D4B"/>
    <w:rsid w:val="002F1550"/>
    <w:rsid w:val="00314C63"/>
    <w:rsid w:val="00373C9D"/>
    <w:rsid w:val="003751B0"/>
    <w:rsid w:val="004E27FC"/>
    <w:rsid w:val="005F6D58"/>
    <w:rsid w:val="00653848"/>
    <w:rsid w:val="00660153"/>
    <w:rsid w:val="006F29D7"/>
    <w:rsid w:val="00720969"/>
    <w:rsid w:val="009C25BB"/>
    <w:rsid w:val="00A43FA1"/>
    <w:rsid w:val="00AD4B89"/>
    <w:rsid w:val="00B015C0"/>
    <w:rsid w:val="00B931EA"/>
    <w:rsid w:val="00BB45EE"/>
    <w:rsid w:val="00C15513"/>
    <w:rsid w:val="00CD33DF"/>
    <w:rsid w:val="00D86F5F"/>
    <w:rsid w:val="00DA76FB"/>
    <w:rsid w:val="00DD675E"/>
    <w:rsid w:val="00DE5627"/>
    <w:rsid w:val="00E134D9"/>
    <w:rsid w:val="00E56E48"/>
    <w:rsid w:val="00E81B61"/>
    <w:rsid w:val="00E91A6D"/>
    <w:rsid w:val="00F13C36"/>
    <w:rsid w:val="00F55670"/>
    <w:rsid w:val="00FD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F3BE"/>
  <w15:chartTrackingRefBased/>
  <w15:docId w15:val="{E7D213DC-32B9-421F-83BE-02212927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61"/>
    <w:rPr>
      <w:rFonts w:ascii="Segoe UI" w:hAnsi="Segoe UI" w:cs="Segoe UI"/>
      <w:sz w:val="18"/>
      <w:szCs w:val="18"/>
    </w:rPr>
  </w:style>
  <w:style w:type="paragraph" w:styleId="NormalWeb">
    <w:name w:val="Normal (Web)"/>
    <w:basedOn w:val="Normal"/>
    <w:uiPriority w:val="99"/>
    <w:unhideWhenUsed/>
    <w:rsid w:val="00373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C9D"/>
    <w:rPr>
      <w:b/>
      <w:bCs/>
    </w:rPr>
  </w:style>
  <w:style w:type="character" w:styleId="Hyperlink">
    <w:name w:val="Hyperlink"/>
    <w:basedOn w:val="DefaultParagraphFont"/>
    <w:uiPriority w:val="99"/>
    <w:semiHidden/>
    <w:unhideWhenUsed/>
    <w:rsid w:val="00373C9D"/>
    <w:rPr>
      <w:color w:val="0000FF"/>
      <w:u w:val="single"/>
    </w:rPr>
  </w:style>
  <w:style w:type="paragraph" w:styleId="Title">
    <w:name w:val="Title"/>
    <w:basedOn w:val="Normal"/>
    <w:next w:val="Normal"/>
    <w:link w:val="TitleChar"/>
    <w:uiPriority w:val="10"/>
    <w:qFormat/>
    <w:rsid w:val="00DD675E"/>
    <w:pPr>
      <w:spacing w:before="240" w:after="240" w:line="240" w:lineRule="auto"/>
      <w:contextualSpacing/>
      <w:jc w:val="center"/>
    </w:pPr>
    <w:rPr>
      <w:rFonts w:ascii="Arial" w:eastAsiaTheme="majorEastAsia" w:hAnsi="Arial" w:cs="Arial"/>
      <w:b/>
      <w:spacing w:val="-10"/>
      <w:kern w:val="28"/>
      <w:sz w:val="28"/>
      <w:szCs w:val="28"/>
    </w:rPr>
  </w:style>
  <w:style w:type="character" w:customStyle="1" w:styleId="TitleChar">
    <w:name w:val="Title Char"/>
    <w:basedOn w:val="DefaultParagraphFont"/>
    <w:link w:val="Title"/>
    <w:uiPriority w:val="10"/>
    <w:rsid w:val="00DD675E"/>
    <w:rPr>
      <w:rFonts w:ascii="Arial" w:eastAsiaTheme="majorEastAsia"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2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NSF Facilities Equipment Othe rResources</vt:lpstr>
    </vt:vector>
  </TitlesOfParts>
  <Company>Lousiana State University</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Facilities Equipment Othe rResources</dc:title>
  <dc:subject/>
  <dc:creator>Erin Voisin</dc:creator>
  <cp:keywords/>
  <dc:description/>
  <cp:lastModifiedBy>Jacqueline Anita Smith</cp:lastModifiedBy>
  <cp:revision>10</cp:revision>
  <dcterms:created xsi:type="dcterms:W3CDTF">2018-07-05T16:03:00Z</dcterms:created>
  <dcterms:modified xsi:type="dcterms:W3CDTF">2020-08-23T19:26:00Z</dcterms:modified>
</cp:coreProperties>
</file>